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CC" w:rsidRPr="005E1DCC" w:rsidRDefault="005E1DCC" w:rsidP="005E1DCC">
      <w:pPr>
        <w:jc w:val="center"/>
        <w:rPr>
          <w:u w:val="single"/>
        </w:rPr>
      </w:pPr>
      <w:r w:rsidRPr="005E1DCC">
        <w:rPr>
          <w:u w:val="single"/>
        </w:rPr>
        <w:t>3</w:t>
      </w:r>
    </w:p>
    <w:p w:rsidR="000040F4" w:rsidRDefault="005E1DCC">
      <w:r>
        <w:t>What foreshadowing does Romeo offer in Act 1, scene 4, lines 110-120?</w:t>
      </w:r>
    </w:p>
    <w:p w:rsidR="005E1DCC" w:rsidRDefault="005E1DCC">
      <w:bookmarkStart w:id="0" w:name="_GoBack"/>
      <w:bookmarkEnd w:id="0"/>
    </w:p>
    <w:p w:rsidR="005E1DCC" w:rsidRDefault="005E1DCC"/>
    <w:p w:rsidR="005E1DCC" w:rsidRDefault="005E1DCC"/>
    <w:p w:rsidR="005E1DCC" w:rsidRDefault="005E1DCC"/>
    <w:p w:rsidR="005E1DCC" w:rsidRDefault="005E1DCC">
      <w:r>
        <w:t xml:space="preserve">What foreshadowing does </w:t>
      </w:r>
      <w:proofErr w:type="spellStart"/>
      <w:r>
        <w:t>Tybalt</w:t>
      </w:r>
      <w:proofErr w:type="spellEnd"/>
      <w:r>
        <w:t xml:space="preserve"> offer in Act 1, scene 5, lines 100-104?</w:t>
      </w:r>
    </w:p>
    <w:p w:rsidR="005E1DCC" w:rsidRDefault="005E1DCC"/>
    <w:p w:rsidR="005E1DCC" w:rsidRDefault="005E1DCC"/>
    <w:p w:rsidR="005E1DCC" w:rsidRDefault="005E1DCC"/>
    <w:p w:rsidR="005E1DCC" w:rsidRDefault="005E1DCC"/>
    <w:p w:rsidR="005E1DCC" w:rsidRDefault="005E1DCC">
      <w:r>
        <w:t>How does Lord Capulet react when he hears that Romeo Montague is at his party? (Act 1, scene 5)</w:t>
      </w:r>
    </w:p>
    <w:sectPr w:rsidR="005E1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CC"/>
    <w:rsid w:val="000040F4"/>
    <w:rsid w:val="005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1</cp:revision>
  <cp:lastPrinted>2014-12-01T11:46:00Z</cp:lastPrinted>
  <dcterms:created xsi:type="dcterms:W3CDTF">2014-12-01T11:43:00Z</dcterms:created>
  <dcterms:modified xsi:type="dcterms:W3CDTF">2014-12-01T11:47:00Z</dcterms:modified>
</cp:coreProperties>
</file>