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096F76" w:rsidP="00597089">
      <w:pPr>
        <w:pStyle w:val="Title"/>
      </w:pPr>
      <w:r>
        <w:t>Vocabulary lesson 11</w:t>
      </w:r>
    </w:p>
    <w:p w:rsidR="00597089" w:rsidRPr="00096F76" w:rsidRDefault="00096F76" w:rsidP="00597089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6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J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est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="00597089" w:rsidRPr="00096F76">
        <w:rPr>
          <w:rFonts w:eastAsia="Times New Roman" w:cs="Arial"/>
          <w:bCs/>
          <w:sz w:val="28"/>
          <w:szCs w:val="24"/>
          <w:lang w:val="en"/>
        </w:rPr>
        <w:t>tell a joke; speak humorously</w:t>
      </w:r>
    </w:p>
    <w:p w:rsidR="00597089" w:rsidRPr="00096F76" w:rsidRDefault="00597089" w:rsidP="00096F76">
      <w:pPr>
        <w:ind w:left="720" w:firstLine="720"/>
        <w:rPr>
          <w:rFonts w:eastAsia="Times New Roman" w:cs="Arial"/>
          <w:i/>
          <w:iCs/>
          <w:sz w:val="28"/>
          <w:szCs w:val="24"/>
          <w:lang w:val="en"/>
        </w:rPr>
      </w:pPr>
      <w:r w:rsidRPr="00096F76">
        <w:rPr>
          <w:rFonts w:eastAsia="Times New Roman" w:cs="Arial"/>
          <w:i/>
          <w:iCs/>
          <w:sz w:val="28"/>
          <w:szCs w:val="24"/>
          <w:lang w:val="en"/>
        </w:rPr>
        <w:t>He </w:t>
      </w:r>
      <w:r w:rsidRPr="00096F76">
        <w:rPr>
          <w:rFonts w:eastAsia="Times New Roman" w:cs="Arial"/>
          <w:bCs/>
          <w:i/>
          <w:iCs/>
          <w:sz w:val="28"/>
          <w:szCs w:val="24"/>
          <w:lang w:val="en"/>
        </w:rPr>
        <w:t>jests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t> at scars that never felt a wound.</w:t>
      </w:r>
    </w:p>
    <w:p w:rsidR="00597089" w:rsidRPr="00096F76" w:rsidRDefault="00096F76" w:rsidP="00597089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7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Y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onder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="00597089" w:rsidRPr="00096F76">
        <w:rPr>
          <w:rFonts w:eastAsia="Times New Roman" w:cs="Arial"/>
          <w:bCs/>
          <w:sz w:val="28"/>
          <w:szCs w:val="24"/>
          <w:lang w:val="en"/>
        </w:rPr>
        <w:t xml:space="preserve">distant but within sight </w:t>
      </w:r>
    </w:p>
    <w:p w:rsidR="00597089" w:rsidRPr="00096F76" w:rsidRDefault="00597089" w:rsidP="00096F76">
      <w:pPr>
        <w:ind w:left="720" w:firstLine="720"/>
        <w:rPr>
          <w:rFonts w:eastAsia="Times New Roman" w:cs="Arial"/>
          <w:i/>
          <w:iCs/>
          <w:sz w:val="28"/>
          <w:szCs w:val="24"/>
          <w:lang w:val="en"/>
        </w:rPr>
      </w:pPr>
      <w:r w:rsidRPr="00096F76">
        <w:rPr>
          <w:rFonts w:eastAsia="Times New Roman" w:cs="Arial"/>
          <w:i/>
          <w:iCs/>
          <w:sz w:val="28"/>
          <w:szCs w:val="24"/>
          <w:lang w:val="en"/>
        </w:rPr>
        <w:t>What light through </w:t>
      </w:r>
      <w:r w:rsidRPr="00096F76">
        <w:rPr>
          <w:rFonts w:eastAsia="Times New Roman" w:cs="Arial"/>
          <w:bCs/>
          <w:i/>
          <w:iCs/>
          <w:sz w:val="28"/>
          <w:szCs w:val="24"/>
          <w:lang w:val="en"/>
        </w:rPr>
        <w:t>yonder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t> window breaks?</w:t>
      </w:r>
    </w:p>
    <w:p w:rsidR="00597089" w:rsidRPr="00096F76" w:rsidRDefault="00096F76" w:rsidP="00597089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8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E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nvious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Pr="00096F76">
        <w:rPr>
          <w:rFonts w:eastAsia="Times New Roman" w:cs="Arial"/>
          <w:bCs/>
          <w:sz w:val="28"/>
          <w:szCs w:val="24"/>
          <w:lang w:val="en"/>
        </w:rPr>
        <w:t>to love and be jealous of</w:t>
      </w:r>
    </w:p>
    <w:p w:rsidR="00597089" w:rsidRPr="00096F76" w:rsidRDefault="00597089" w:rsidP="00096F76">
      <w:pPr>
        <w:ind w:left="1440"/>
        <w:rPr>
          <w:rFonts w:eastAsia="Times New Roman" w:cs="Arial"/>
          <w:i/>
          <w:iCs/>
          <w:sz w:val="28"/>
          <w:szCs w:val="24"/>
          <w:lang w:val="en"/>
        </w:rPr>
      </w:pPr>
      <w:r w:rsidRPr="00096F76">
        <w:rPr>
          <w:rFonts w:eastAsia="Times New Roman" w:cs="Arial"/>
          <w:i/>
          <w:iCs/>
          <w:sz w:val="28"/>
          <w:szCs w:val="24"/>
          <w:lang w:val="en"/>
        </w:rPr>
        <w:t>Arise, fair sun, and kill the </w:t>
      </w:r>
      <w:r w:rsidRPr="00096F76">
        <w:rPr>
          <w:rFonts w:eastAsia="Times New Roman" w:cs="Arial"/>
          <w:bCs/>
          <w:i/>
          <w:iCs/>
          <w:sz w:val="28"/>
          <w:szCs w:val="24"/>
          <w:lang w:val="en"/>
        </w:rPr>
        <w:t>envious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t> moon, 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br/>
      </w:r>
      <w:proofErr w:type="gramStart"/>
      <w:r w:rsidRPr="00096F76">
        <w:rPr>
          <w:rFonts w:eastAsia="Times New Roman" w:cs="Arial"/>
          <w:i/>
          <w:iCs/>
          <w:sz w:val="28"/>
          <w:szCs w:val="24"/>
          <w:lang w:val="en"/>
        </w:rPr>
        <w:t>Who</w:t>
      </w:r>
      <w:proofErr w:type="gramEnd"/>
      <w:r w:rsidRPr="00096F76">
        <w:rPr>
          <w:rFonts w:eastAsia="Times New Roman" w:cs="Arial"/>
          <w:i/>
          <w:iCs/>
          <w:sz w:val="28"/>
          <w:szCs w:val="24"/>
          <w:lang w:val="en"/>
        </w:rPr>
        <w:t xml:space="preserve"> is already sick and pale with grief, 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br/>
        <w:t>That thou her maid art far more fair than she</w:t>
      </w:r>
    </w:p>
    <w:p w:rsidR="00096F76" w:rsidRDefault="00096F76" w:rsidP="00096F76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9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D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eny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="00597089" w:rsidRPr="00096F76">
        <w:rPr>
          <w:rFonts w:eastAsia="Times New Roman" w:cs="Arial"/>
          <w:bCs/>
          <w:sz w:val="28"/>
          <w:szCs w:val="24"/>
          <w:lang w:val="en"/>
        </w:rPr>
        <w:t>refuse to recognize or acknowledge</w:t>
      </w:r>
    </w:p>
    <w:p w:rsidR="00597089" w:rsidRPr="00096F76" w:rsidRDefault="00597089" w:rsidP="00096F76">
      <w:pPr>
        <w:ind w:left="1080" w:firstLine="360"/>
        <w:rPr>
          <w:rFonts w:eastAsia="Times New Roman" w:cs="Arial"/>
          <w:bCs/>
          <w:sz w:val="28"/>
          <w:szCs w:val="24"/>
          <w:lang w:val="en"/>
        </w:rPr>
      </w:pPr>
      <w:r w:rsidRPr="00096F76">
        <w:rPr>
          <w:rFonts w:eastAsia="Times New Roman" w:cs="Arial"/>
          <w:bCs/>
          <w:i/>
          <w:iCs/>
          <w:sz w:val="28"/>
          <w:szCs w:val="24"/>
          <w:lang w:val="en"/>
        </w:rPr>
        <w:t>Deny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t> thy father and refuse thy name;</w:t>
      </w:r>
    </w:p>
    <w:p w:rsidR="00597089" w:rsidRPr="00096F76" w:rsidRDefault="00096F76" w:rsidP="00597089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10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D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well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="00597089" w:rsidRPr="00096F76">
        <w:rPr>
          <w:rFonts w:eastAsia="Times New Roman" w:cs="Arial"/>
          <w:bCs/>
          <w:sz w:val="28"/>
          <w:szCs w:val="24"/>
          <w:lang w:val="en"/>
        </w:rPr>
        <w:t>come back to</w:t>
      </w:r>
    </w:p>
    <w:p w:rsidR="00597089" w:rsidRPr="00096F76" w:rsidRDefault="00597089" w:rsidP="00096F76">
      <w:pPr>
        <w:ind w:left="1440"/>
        <w:rPr>
          <w:rFonts w:eastAsia="Times New Roman" w:cs="Arial"/>
          <w:i/>
          <w:iCs/>
          <w:sz w:val="28"/>
          <w:szCs w:val="24"/>
          <w:lang w:val="en"/>
        </w:rPr>
      </w:pPr>
      <w:r w:rsidRPr="00096F76">
        <w:rPr>
          <w:rFonts w:eastAsia="Times New Roman" w:cs="Arial"/>
          <w:i/>
          <w:iCs/>
          <w:sz w:val="28"/>
          <w:szCs w:val="24"/>
          <w:lang w:val="en"/>
        </w:rPr>
        <w:t>Fain would I </w:t>
      </w:r>
      <w:r w:rsidRPr="00096F76">
        <w:rPr>
          <w:rFonts w:eastAsia="Times New Roman" w:cs="Arial"/>
          <w:bCs/>
          <w:i/>
          <w:iCs/>
          <w:sz w:val="28"/>
          <w:szCs w:val="24"/>
          <w:lang w:val="en"/>
        </w:rPr>
        <w:t>dwell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t> on form, fain, fain deny 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br/>
      </w:r>
      <w:proofErr w:type="gramStart"/>
      <w:r w:rsidRPr="00096F76">
        <w:rPr>
          <w:rFonts w:eastAsia="Times New Roman" w:cs="Arial"/>
          <w:i/>
          <w:iCs/>
          <w:sz w:val="28"/>
          <w:szCs w:val="24"/>
          <w:lang w:val="en"/>
        </w:rPr>
        <w:t>What</w:t>
      </w:r>
      <w:proofErr w:type="gramEnd"/>
      <w:r w:rsidRPr="00096F76">
        <w:rPr>
          <w:rFonts w:eastAsia="Times New Roman" w:cs="Arial"/>
          <w:i/>
          <w:iCs/>
          <w:sz w:val="28"/>
          <w:szCs w:val="24"/>
          <w:lang w:val="en"/>
        </w:rPr>
        <w:t xml:space="preserve"> I have spoke</w:t>
      </w:r>
    </w:p>
    <w:p w:rsidR="00597089" w:rsidRPr="00096F76" w:rsidRDefault="00096F76" w:rsidP="00597089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11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C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ease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Pr="00096F76">
        <w:rPr>
          <w:rFonts w:eastAsia="Times New Roman" w:cs="Arial"/>
          <w:bCs/>
          <w:sz w:val="28"/>
          <w:szCs w:val="24"/>
          <w:lang w:val="en"/>
        </w:rPr>
        <w:t>to stop</w:t>
      </w:r>
    </w:p>
    <w:p w:rsidR="00597089" w:rsidRPr="00096F76" w:rsidRDefault="00597089" w:rsidP="00096F76">
      <w:pPr>
        <w:ind w:left="1440"/>
        <w:rPr>
          <w:rFonts w:eastAsia="Times New Roman" w:cs="Arial"/>
          <w:i/>
          <w:iCs/>
          <w:sz w:val="28"/>
          <w:szCs w:val="24"/>
          <w:lang w:val="en"/>
        </w:rPr>
      </w:pPr>
      <w:r w:rsidRPr="00096F76">
        <w:rPr>
          <w:rFonts w:eastAsia="Times New Roman" w:cs="Arial"/>
          <w:i/>
          <w:iCs/>
          <w:sz w:val="28"/>
          <w:szCs w:val="24"/>
          <w:lang w:val="en"/>
        </w:rPr>
        <w:t>Too like the lightning, which doth </w:t>
      </w:r>
      <w:r w:rsidRPr="00096F76">
        <w:rPr>
          <w:rFonts w:eastAsia="Times New Roman" w:cs="Arial"/>
          <w:bCs/>
          <w:i/>
          <w:iCs/>
          <w:sz w:val="28"/>
          <w:szCs w:val="24"/>
          <w:lang w:val="en"/>
        </w:rPr>
        <w:t>cease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t> to be </w:t>
      </w:r>
      <w:r w:rsidRPr="00096F76">
        <w:rPr>
          <w:rFonts w:eastAsia="Times New Roman" w:cs="Arial"/>
          <w:i/>
          <w:iCs/>
          <w:sz w:val="28"/>
          <w:szCs w:val="24"/>
          <w:lang w:val="en"/>
        </w:rPr>
        <w:br/>
      </w:r>
      <w:proofErr w:type="gramStart"/>
      <w:r w:rsidRPr="00096F76">
        <w:rPr>
          <w:rFonts w:eastAsia="Times New Roman" w:cs="Arial"/>
          <w:i/>
          <w:iCs/>
          <w:sz w:val="28"/>
          <w:szCs w:val="24"/>
          <w:lang w:val="en"/>
        </w:rPr>
        <w:t>Ere</w:t>
      </w:r>
      <w:proofErr w:type="gramEnd"/>
      <w:r w:rsidRPr="00096F76">
        <w:rPr>
          <w:rFonts w:eastAsia="Times New Roman" w:cs="Arial"/>
          <w:i/>
          <w:iCs/>
          <w:sz w:val="28"/>
          <w:szCs w:val="24"/>
          <w:lang w:val="en"/>
        </w:rPr>
        <w:t xml:space="preserve"> one can say 'It lightens.'</w:t>
      </w:r>
    </w:p>
    <w:p w:rsidR="00597089" w:rsidRPr="00096F76" w:rsidRDefault="00096F76" w:rsidP="00597089">
      <w:pPr>
        <w:pStyle w:val="ListParagraph"/>
        <w:numPr>
          <w:ilvl w:val="0"/>
          <w:numId w:val="3"/>
        </w:numPr>
        <w:rPr>
          <w:rFonts w:eastAsia="Times New Roman" w:cs="Arial"/>
          <w:bCs/>
          <w:sz w:val="28"/>
          <w:szCs w:val="24"/>
          <w:lang w:val="en"/>
        </w:rPr>
      </w:pPr>
      <w:hyperlink r:id="rId12" w:history="1">
        <w:r w:rsidRPr="00096F76">
          <w:rPr>
            <w:rFonts w:eastAsia="Times New Roman" w:cs="Arial"/>
            <w:b/>
            <w:bCs/>
            <w:sz w:val="28"/>
            <w:szCs w:val="24"/>
            <w:lang w:val="en"/>
          </w:rPr>
          <w:t>H</w:t>
        </w:r>
        <w:r w:rsidR="00597089" w:rsidRPr="00096F76">
          <w:rPr>
            <w:rFonts w:eastAsia="Times New Roman" w:cs="Arial"/>
            <w:b/>
            <w:bCs/>
            <w:sz w:val="28"/>
            <w:szCs w:val="24"/>
            <w:lang w:val="en"/>
          </w:rPr>
          <w:t>oarse</w:t>
        </w:r>
      </w:hyperlink>
      <w:r w:rsidR="00597089" w:rsidRPr="00096F76">
        <w:rPr>
          <w:rFonts w:eastAsia="Times New Roman" w:cs="Arial"/>
          <w:sz w:val="28"/>
          <w:szCs w:val="24"/>
          <w:lang w:val="en"/>
        </w:rPr>
        <w:t xml:space="preserve">: </w:t>
      </w:r>
      <w:r w:rsidR="00597089" w:rsidRPr="00096F76">
        <w:rPr>
          <w:rFonts w:eastAsia="Times New Roman" w:cs="Arial"/>
          <w:bCs/>
          <w:sz w:val="28"/>
          <w:szCs w:val="24"/>
          <w:lang w:val="en"/>
        </w:rPr>
        <w:t>deep and harsh sounding as if from shouting or illness or emotion</w:t>
      </w:r>
    </w:p>
    <w:p w:rsidR="000770A7" w:rsidRPr="00096F76" w:rsidRDefault="00096F76" w:rsidP="00096F76">
      <w:pPr>
        <w:ind w:left="1440"/>
        <w:rPr>
          <w:rFonts w:eastAsia="Times New Roman" w:cs="Arial"/>
          <w:i/>
          <w:iCs/>
          <w:sz w:val="28"/>
          <w:szCs w:val="24"/>
          <w:lang w:val="en"/>
        </w:rPr>
      </w:pPr>
      <w:r w:rsidRPr="00096F7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72F8C651" wp14:editId="4CDD118D">
            <wp:simplePos x="0" y="0"/>
            <wp:positionH relativeFrom="column">
              <wp:posOffset>4925060</wp:posOffset>
            </wp:positionH>
            <wp:positionV relativeFrom="paragraph">
              <wp:posOffset>263525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089" w:rsidRPr="00096F76">
        <w:rPr>
          <w:rFonts w:eastAsia="Times New Roman" w:cs="Arial"/>
          <w:i/>
          <w:iCs/>
          <w:sz w:val="28"/>
          <w:szCs w:val="24"/>
          <w:lang w:val="en"/>
        </w:rPr>
        <w:t>Bondage is </w:t>
      </w:r>
      <w:r w:rsidR="00597089" w:rsidRPr="00096F76">
        <w:rPr>
          <w:rFonts w:eastAsia="Times New Roman" w:cs="Arial"/>
          <w:bCs/>
          <w:i/>
          <w:iCs/>
          <w:sz w:val="28"/>
          <w:szCs w:val="24"/>
          <w:lang w:val="en"/>
        </w:rPr>
        <w:t>hoarse</w:t>
      </w:r>
      <w:r w:rsidR="00597089" w:rsidRPr="00096F76">
        <w:rPr>
          <w:rFonts w:eastAsia="Times New Roman" w:cs="Arial"/>
          <w:i/>
          <w:iCs/>
          <w:sz w:val="28"/>
          <w:szCs w:val="24"/>
          <w:lang w:val="en"/>
        </w:rPr>
        <w:t>, and may not speak aloud</w:t>
      </w:r>
      <w:bookmarkStart w:id="0" w:name="_GoBack"/>
      <w:bookmarkEnd w:id="0"/>
    </w:p>
    <w:sectPr w:rsidR="000770A7" w:rsidRPr="00096F76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455363"/>
    <w:rsid w:val="00597089"/>
    <w:rsid w:val="007F2CB1"/>
    <w:rsid w:val="00906DA6"/>
    <w:rsid w:val="00C32A57"/>
    <w:rsid w:val="00D161D9"/>
    <w:rsid w:val="00DE1E78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envious" TargetMode="Externa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vocabulary.com/dictionary/yonder" TargetMode="External"/><Relationship Id="rId12" Type="http://schemas.openxmlformats.org/officeDocument/2006/relationships/hyperlink" Target="http://www.vocabulary.com/dictionary/hoa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jest" TargetMode="External"/><Relationship Id="rId11" Type="http://schemas.openxmlformats.org/officeDocument/2006/relationships/hyperlink" Target="http://www.vocabulary.com/dictionary/cea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cabulary.com/dictionary/dw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de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Opalenik</dc:creator>
  <cp:lastModifiedBy>Michelle Opalenik</cp:lastModifiedBy>
  <cp:revision>3</cp:revision>
  <cp:lastPrinted>2014-11-25T12:16:00Z</cp:lastPrinted>
  <dcterms:created xsi:type="dcterms:W3CDTF">2014-11-25T12:57:00Z</dcterms:created>
  <dcterms:modified xsi:type="dcterms:W3CDTF">2014-12-01T16:08:00Z</dcterms:modified>
</cp:coreProperties>
</file>