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A0024" w:rsidP="007F2CB1">
      <w:pPr>
        <w:pStyle w:val="Title"/>
      </w:pPr>
      <w:r>
        <w:t xml:space="preserve">Vocabulary lesson </w:t>
      </w:r>
      <w:r w:rsidR="004B0BA6">
        <w:t>8</w:t>
      </w:r>
      <w:bookmarkStart w:id="0" w:name="_GoBack"/>
      <w:bookmarkEnd w:id="0"/>
    </w:p>
    <w:p w:rsidR="00C32A57" w:rsidRDefault="004B0BA6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Independent Clause: a phrase that contains a subject and a verb.</w:t>
      </w:r>
    </w:p>
    <w:p w:rsidR="004B0BA6" w:rsidRDefault="004B0BA6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Dependent Clause: a phrase that contains a subject, a verb, and a dependent marker </w:t>
      </w:r>
      <w:r>
        <w:rPr>
          <w:sz w:val="28"/>
          <w:szCs w:val="28"/>
        </w:rPr>
        <w:t xml:space="preserve">word </w:t>
      </w:r>
      <w:r>
        <w:rPr>
          <w:sz w:val="28"/>
          <w:szCs w:val="28"/>
        </w:rPr>
        <w:t xml:space="preserve">(ex. If). </w:t>
      </w:r>
    </w:p>
    <w:p w:rsidR="004B0BA6" w:rsidRDefault="004B0BA6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74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DE9BCF" wp14:editId="4F0C1E01">
            <wp:simplePos x="0" y="0"/>
            <wp:positionH relativeFrom="column">
              <wp:posOffset>4749800</wp:posOffset>
            </wp:positionH>
            <wp:positionV relativeFrom="paragraph">
              <wp:posOffset>4835229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Dependent Marker Word: a word added to the beginning of an independent clause that makes it into a dependent clause. </w:t>
      </w:r>
    </w:p>
    <w:p w:rsidR="004B0BA6" w:rsidRDefault="004B0BA6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Coordinating Conjunction: connecting words used at the beginning of an independent clause.  There are seven coordinating conjunctions: for, </w:t>
      </w:r>
      <w:r>
        <w:rPr>
          <w:sz w:val="28"/>
          <w:szCs w:val="28"/>
        </w:rPr>
        <w:t>and</w:t>
      </w:r>
      <w:r>
        <w:rPr>
          <w:sz w:val="28"/>
          <w:szCs w:val="28"/>
        </w:rPr>
        <w:t xml:space="preserve">, nor, but, or, yet, so (FANBOYS). </w:t>
      </w:r>
    </w:p>
    <w:p w:rsidR="004B0BA6" w:rsidRDefault="004B0BA6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Expunge: to remove; to delete; to erase</w:t>
      </w:r>
    </w:p>
    <w:p w:rsidR="004B0BA6" w:rsidRDefault="004B0BA6" w:rsidP="004B0BA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Austere: stern, as in manner; without excess, severely simple and plain</w:t>
      </w:r>
    </w:p>
    <w:p w:rsidR="004B0BA6" w:rsidRDefault="004B0BA6" w:rsidP="004B0BA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Lament: to express sorrow or regret; to mourn</w:t>
      </w:r>
    </w:p>
    <w:p w:rsidR="004B0BA6" w:rsidRDefault="004B0BA6" w:rsidP="004B0BA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Aloof: distant, reserved in manner, uninvolved</w:t>
      </w:r>
    </w:p>
    <w:p w:rsidR="004B0BA6" w:rsidRDefault="004B0BA6" w:rsidP="004B0BA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Cerebral: of or relating to the brain; an intellectual person</w:t>
      </w:r>
    </w:p>
    <w:p w:rsidR="004B0BA6" w:rsidRPr="004B0BA6" w:rsidRDefault="004B0BA6" w:rsidP="004B0BA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Cacophony: harsh sounds</w:t>
      </w:r>
    </w:p>
    <w:sectPr w:rsidR="004B0BA6" w:rsidRPr="004B0BA6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71CE"/>
    <w:rsid w:val="001E095F"/>
    <w:rsid w:val="00297530"/>
    <w:rsid w:val="003F745E"/>
    <w:rsid w:val="004B0BA6"/>
    <w:rsid w:val="007F2CB1"/>
    <w:rsid w:val="00863A9F"/>
    <w:rsid w:val="00906DA6"/>
    <w:rsid w:val="00C32A57"/>
    <w:rsid w:val="00D161D9"/>
    <w:rsid w:val="00DE1E78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2014-09-05T10:59:00Z</cp:lastPrinted>
  <dcterms:created xsi:type="dcterms:W3CDTF">2014-11-03T12:10:00Z</dcterms:created>
  <dcterms:modified xsi:type="dcterms:W3CDTF">2014-11-03T12:10:00Z</dcterms:modified>
</cp:coreProperties>
</file>